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EC8B" w14:textId="77777777" w:rsidR="00F53D74" w:rsidRDefault="00F53D74" w:rsidP="00F53D74">
      <w:bookmarkStart w:id="0" w:name="_GoBack"/>
      <w:bookmarkEnd w:id="0"/>
    </w:p>
    <w:p w14:paraId="3E316B76" w14:textId="77777777" w:rsidR="00F53D74" w:rsidRDefault="00F53D74" w:rsidP="00F53D74"/>
    <w:p w14:paraId="08F454FA" w14:textId="77777777" w:rsidR="00F53D74" w:rsidRPr="00717D02" w:rsidRDefault="00F53D74" w:rsidP="00F53D74"/>
    <w:p w14:paraId="206CBCC2" w14:textId="77777777" w:rsidR="00F53D74" w:rsidRPr="00717D02" w:rsidRDefault="00F53D74" w:rsidP="00F53D74"/>
    <w:p w14:paraId="0D60AE31" w14:textId="77777777" w:rsidR="0035218F" w:rsidRDefault="0035218F" w:rsidP="0035218F">
      <w:pPr>
        <w:jc w:val="center"/>
        <w:rPr>
          <w:b/>
          <w:sz w:val="36"/>
          <w:szCs w:val="36"/>
        </w:rPr>
      </w:pPr>
    </w:p>
    <w:p w14:paraId="2070FAAC" w14:textId="77777777" w:rsidR="0035218F" w:rsidRDefault="0035218F" w:rsidP="0035218F">
      <w:pPr>
        <w:jc w:val="center"/>
        <w:rPr>
          <w:b/>
          <w:sz w:val="36"/>
          <w:szCs w:val="36"/>
        </w:rPr>
      </w:pPr>
    </w:p>
    <w:p w14:paraId="16AF9F4C" w14:textId="77777777" w:rsidR="0035218F" w:rsidRDefault="0035218F" w:rsidP="0035218F">
      <w:pPr>
        <w:jc w:val="center"/>
        <w:rPr>
          <w:b/>
          <w:sz w:val="36"/>
          <w:szCs w:val="36"/>
        </w:rPr>
      </w:pPr>
    </w:p>
    <w:p w14:paraId="23C59E86" w14:textId="77777777" w:rsidR="0035218F" w:rsidRDefault="0035218F" w:rsidP="0035218F">
      <w:pPr>
        <w:jc w:val="center"/>
        <w:rPr>
          <w:b/>
          <w:sz w:val="36"/>
          <w:szCs w:val="36"/>
        </w:rPr>
      </w:pPr>
    </w:p>
    <w:p w14:paraId="7B4BE2BB" w14:textId="77777777" w:rsidR="009E08FC" w:rsidRDefault="009E08FC" w:rsidP="009E08FC"/>
    <w:p w14:paraId="294617BF" w14:textId="77777777" w:rsidR="009E08FC" w:rsidRDefault="009E08FC" w:rsidP="009E08FC"/>
    <w:p w14:paraId="0109BEF3" w14:textId="77777777" w:rsidR="009E08FC" w:rsidRPr="00717D02" w:rsidRDefault="009E08FC" w:rsidP="009E08FC">
      <w:pPr>
        <w:jc w:val="center"/>
        <w:rPr>
          <w:szCs w:val="24"/>
        </w:rPr>
      </w:pPr>
    </w:p>
    <w:p w14:paraId="6DEF2B78" w14:textId="77777777" w:rsidR="009E08FC" w:rsidRPr="00E55B1C" w:rsidRDefault="009E08FC" w:rsidP="009E08FC">
      <w:pPr>
        <w:jc w:val="center"/>
        <w:rPr>
          <w:b/>
          <w:bCs/>
          <w:sz w:val="28"/>
          <w:szCs w:val="28"/>
        </w:rPr>
      </w:pPr>
      <w:r w:rsidRPr="00E55B1C">
        <w:rPr>
          <w:b/>
          <w:bCs/>
          <w:sz w:val="28"/>
          <w:szCs w:val="28"/>
        </w:rPr>
        <w:t>Руководство пользователя</w:t>
      </w:r>
    </w:p>
    <w:p w14:paraId="4D6BEB51" w14:textId="77777777" w:rsidR="00E55B1C" w:rsidRDefault="009E08FC" w:rsidP="009E08FC">
      <w:pPr>
        <w:jc w:val="center"/>
        <w:rPr>
          <w:b/>
          <w:bCs/>
          <w:sz w:val="28"/>
          <w:szCs w:val="28"/>
        </w:rPr>
      </w:pPr>
      <w:r w:rsidRPr="00E55B1C">
        <w:rPr>
          <w:b/>
          <w:bCs/>
          <w:sz w:val="28"/>
          <w:szCs w:val="28"/>
        </w:rPr>
        <w:t>для обучающихся и их родителей (законных представителей)</w:t>
      </w:r>
      <w:r w:rsidR="00E55B1C" w:rsidRPr="00E55B1C">
        <w:rPr>
          <w:b/>
          <w:bCs/>
          <w:sz w:val="28"/>
          <w:szCs w:val="28"/>
        </w:rPr>
        <w:t xml:space="preserve"> по подаче апелляций через личный кабинет участника ГИА- 11 </w:t>
      </w:r>
    </w:p>
    <w:p w14:paraId="0B638778" w14:textId="150CB2FF" w:rsidR="009E08FC" w:rsidRPr="00E55B1C" w:rsidRDefault="00E55B1C" w:rsidP="009E08FC">
      <w:pPr>
        <w:jc w:val="center"/>
        <w:rPr>
          <w:b/>
          <w:bCs/>
          <w:sz w:val="28"/>
          <w:szCs w:val="28"/>
        </w:rPr>
      </w:pPr>
      <w:r w:rsidRPr="00E55B1C">
        <w:rPr>
          <w:b/>
          <w:bCs/>
          <w:sz w:val="28"/>
          <w:szCs w:val="28"/>
        </w:rPr>
        <w:t>в Электроном дневнике</w:t>
      </w:r>
    </w:p>
    <w:p w14:paraId="0450C2C4" w14:textId="77777777" w:rsidR="009E08FC" w:rsidRPr="00E55B1C" w:rsidRDefault="009E08FC" w:rsidP="009E08FC">
      <w:pPr>
        <w:spacing w:line="360" w:lineRule="auto"/>
        <w:rPr>
          <w:b/>
          <w:bCs/>
          <w:sz w:val="28"/>
          <w:szCs w:val="28"/>
          <w:u w:val="single"/>
        </w:rPr>
      </w:pPr>
    </w:p>
    <w:p w14:paraId="2FE9C134" w14:textId="77777777" w:rsidR="00F53D74" w:rsidRDefault="00F53D74" w:rsidP="00F53D74">
      <w:pPr>
        <w:spacing w:line="360" w:lineRule="auto"/>
        <w:rPr>
          <w:szCs w:val="24"/>
          <w:u w:val="single"/>
        </w:rPr>
      </w:pPr>
    </w:p>
    <w:p w14:paraId="35A5B78A" w14:textId="77777777" w:rsidR="00F53D74" w:rsidRDefault="00F53D74" w:rsidP="00F53D74">
      <w:pPr>
        <w:spacing w:line="360" w:lineRule="auto"/>
        <w:rPr>
          <w:szCs w:val="24"/>
          <w:u w:val="single"/>
        </w:rPr>
      </w:pPr>
    </w:p>
    <w:p w14:paraId="317F0632" w14:textId="77777777" w:rsidR="00F53D74" w:rsidRDefault="00F53D74" w:rsidP="00F53D74">
      <w:pPr>
        <w:spacing w:line="360" w:lineRule="auto"/>
        <w:rPr>
          <w:szCs w:val="24"/>
          <w:u w:val="single"/>
        </w:rPr>
      </w:pPr>
    </w:p>
    <w:p w14:paraId="711D7691" w14:textId="77777777" w:rsidR="00F53D74" w:rsidRDefault="00F53D74" w:rsidP="00F53D74">
      <w:pPr>
        <w:spacing w:line="360" w:lineRule="auto"/>
        <w:rPr>
          <w:szCs w:val="24"/>
          <w:u w:val="single"/>
        </w:rPr>
      </w:pPr>
    </w:p>
    <w:p w14:paraId="125A80AE" w14:textId="77777777" w:rsidR="00F53D74" w:rsidRDefault="00F53D74" w:rsidP="00F53D74">
      <w:pPr>
        <w:spacing w:line="360" w:lineRule="auto"/>
        <w:rPr>
          <w:szCs w:val="24"/>
          <w:u w:val="single"/>
        </w:rPr>
      </w:pPr>
    </w:p>
    <w:p w14:paraId="35074B2F" w14:textId="77777777" w:rsidR="00F53D74" w:rsidRDefault="00F53D74" w:rsidP="00F53D74">
      <w:pPr>
        <w:spacing w:line="360" w:lineRule="auto"/>
        <w:rPr>
          <w:szCs w:val="24"/>
          <w:u w:val="single"/>
        </w:rPr>
      </w:pPr>
    </w:p>
    <w:p w14:paraId="73DC17D9" w14:textId="77777777" w:rsidR="00F53D74" w:rsidRDefault="00F53D74" w:rsidP="00F53D74">
      <w:pPr>
        <w:spacing w:line="360" w:lineRule="auto"/>
        <w:rPr>
          <w:szCs w:val="24"/>
          <w:u w:val="single"/>
        </w:rPr>
      </w:pPr>
    </w:p>
    <w:p w14:paraId="5D8BCE80" w14:textId="77777777" w:rsidR="00F53D74" w:rsidRDefault="00F53D74" w:rsidP="00F53D74">
      <w:pPr>
        <w:spacing w:line="360" w:lineRule="auto"/>
        <w:rPr>
          <w:szCs w:val="24"/>
          <w:u w:val="single"/>
        </w:rPr>
      </w:pPr>
    </w:p>
    <w:p w14:paraId="577DE947" w14:textId="77777777" w:rsidR="00F53D74" w:rsidRDefault="00F53D74" w:rsidP="00F53D74">
      <w:pPr>
        <w:spacing w:line="360" w:lineRule="auto"/>
        <w:rPr>
          <w:szCs w:val="24"/>
          <w:u w:val="single"/>
        </w:rPr>
      </w:pPr>
    </w:p>
    <w:p w14:paraId="146B2E66" w14:textId="77777777" w:rsidR="00F53D74" w:rsidRDefault="00F53D74" w:rsidP="00F53D74">
      <w:pPr>
        <w:spacing w:line="360" w:lineRule="auto"/>
        <w:rPr>
          <w:szCs w:val="24"/>
          <w:u w:val="single"/>
        </w:rPr>
      </w:pPr>
    </w:p>
    <w:p w14:paraId="6EDFBE37" w14:textId="77777777" w:rsidR="00F53D74" w:rsidRDefault="00F53D74" w:rsidP="00F53D74">
      <w:pPr>
        <w:spacing w:line="360" w:lineRule="auto"/>
        <w:rPr>
          <w:szCs w:val="24"/>
          <w:u w:val="single"/>
        </w:rPr>
      </w:pPr>
    </w:p>
    <w:p w14:paraId="189148E8" w14:textId="77777777" w:rsidR="00F53D74" w:rsidRDefault="00F53D74" w:rsidP="00F53D74">
      <w:pPr>
        <w:spacing w:line="360" w:lineRule="auto"/>
        <w:rPr>
          <w:szCs w:val="24"/>
          <w:u w:val="single"/>
        </w:rPr>
      </w:pPr>
    </w:p>
    <w:p w14:paraId="18A6A8C0" w14:textId="77777777" w:rsidR="00F53D74" w:rsidRDefault="00F53D74" w:rsidP="00F53D74">
      <w:pPr>
        <w:spacing w:line="360" w:lineRule="auto"/>
        <w:jc w:val="center"/>
        <w:rPr>
          <w:szCs w:val="24"/>
        </w:rPr>
      </w:pPr>
    </w:p>
    <w:p w14:paraId="4CA497A1" w14:textId="77777777" w:rsidR="00F53D74" w:rsidRDefault="00F53D74" w:rsidP="00F53D74">
      <w:pPr>
        <w:spacing w:line="360" w:lineRule="auto"/>
        <w:jc w:val="center"/>
        <w:rPr>
          <w:szCs w:val="24"/>
        </w:rPr>
      </w:pPr>
    </w:p>
    <w:p w14:paraId="6159D912" w14:textId="77777777" w:rsidR="00F53D74" w:rsidRPr="00F53D74" w:rsidRDefault="00F53D74" w:rsidP="00F53D74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4EE982B8" w14:textId="77777777" w:rsidR="00A555AF" w:rsidRDefault="00A555AF" w:rsidP="008C1120">
      <w:pPr>
        <w:pStyle w:val="2"/>
        <w:spacing w:line="360" w:lineRule="auto"/>
        <w:jc w:val="both"/>
      </w:pPr>
      <w:r>
        <w:lastRenderedPageBreak/>
        <w:t>Функции для учащихся и родителей</w:t>
      </w:r>
    </w:p>
    <w:p w14:paraId="6F48BE5C" w14:textId="77777777" w:rsidR="00A555AF" w:rsidRDefault="00A555AF" w:rsidP="008C1120">
      <w:pPr>
        <w:spacing w:line="360" w:lineRule="auto"/>
        <w:ind w:firstLine="709"/>
        <w:jc w:val="both"/>
      </w:pPr>
      <w:r>
        <w:t xml:space="preserve">В электронном журнале появляется раздел «Экзамены ГИА», на которой всем пользователям доступна информация о сдаче ГИА: </w:t>
      </w:r>
    </w:p>
    <w:p w14:paraId="54BBB061" w14:textId="77777777" w:rsidR="00A555AF" w:rsidRDefault="00A555AF" w:rsidP="008C1120">
      <w:pPr>
        <w:pStyle w:val="a3"/>
        <w:numPr>
          <w:ilvl w:val="0"/>
          <w:numId w:val="8"/>
        </w:numPr>
        <w:spacing w:line="360" w:lineRule="auto"/>
        <w:jc w:val="both"/>
      </w:pPr>
      <w:r>
        <w:t xml:space="preserve">расписание экзаменов, </w:t>
      </w:r>
    </w:p>
    <w:p w14:paraId="3F6A54E0" w14:textId="77777777" w:rsidR="00A555AF" w:rsidRDefault="00A555AF" w:rsidP="008C1120">
      <w:pPr>
        <w:pStyle w:val="a3"/>
        <w:numPr>
          <w:ilvl w:val="0"/>
          <w:numId w:val="8"/>
        </w:numPr>
        <w:spacing w:line="360" w:lineRule="auto"/>
        <w:jc w:val="both"/>
      </w:pPr>
      <w:r>
        <w:t>сроки подачи заявлений,</w:t>
      </w:r>
    </w:p>
    <w:p w14:paraId="562B78F4" w14:textId="5E84FCDC" w:rsidR="00A555AF" w:rsidRDefault="00A555AF" w:rsidP="008C1120">
      <w:pPr>
        <w:pStyle w:val="a3"/>
        <w:numPr>
          <w:ilvl w:val="0"/>
          <w:numId w:val="8"/>
        </w:numPr>
        <w:spacing w:line="360" w:lineRule="auto"/>
        <w:jc w:val="both"/>
      </w:pPr>
      <w:r>
        <w:t>полезные информационные материалы.</w:t>
      </w:r>
    </w:p>
    <w:p w14:paraId="5CCBFFEE" w14:textId="77777777" w:rsidR="00F53D74" w:rsidRDefault="00F53D74" w:rsidP="008C1120">
      <w:pPr>
        <w:spacing w:line="360" w:lineRule="auto"/>
        <w:ind w:firstLine="708"/>
        <w:jc w:val="both"/>
      </w:pPr>
      <w:r>
        <w:t>Обучающийся должен авторизоваться в электронном журнале с помощью ЕСИА.</w:t>
      </w:r>
      <w:r w:rsidR="00A555AF">
        <w:t xml:space="preserve"> </w:t>
      </w:r>
    </w:p>
    <w:p w14:paraId="19263EC1" w14:textId="77777777" w:rsidR="00F53D74" w:rsidRDefault="00F53D74" w:rsidP="008C1120">
      <w:pPr>
        <w:spacing w:line="360" w:lineRule="auto"/>
        <w:jc w:val="center"/>
      </w:pPr>
      <w:r>
        <w:rPr>
          <w:noProof/>
        </w:rPr>
        <w:drawing>
          <wp:inline distT="0" distB="0" distL="0" distR="0" wp14:anchorId="59F19EC9" wp14:editId="25657A95">
            <wp:extent cx="4380131" cy="314044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5690" cy="314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23E2A" w14:textId="73641EFE" w:rsidR="00A555AF" w:rsidRDefault="00F53D74" w:rsidP="008C1120">
      <w:pPr>
        <w:spacing w:line="360" w:lineRule="auto"/>
        <w:ind w:firstLine="708"/>
        <w:jc w:val="both"/>
      </w:pPr>
      <w:r>
        <w:t>После авторизации</w:t>
      </w:r>
      <w:r w:rsidR="008C1120">
        <w:t xml:space="preserve"> доступен</w:t>
      </w:r>
      <w:r>
        <w:t xml:space="preserve"> переход в раздел «Экзамены ГИА»</w:t>
      </w:r>
      <w:r w:rsidR="008C1120">
        <w:t xml:space="preserve"> </w:t>
      </w:r>
      <w:r w:rsidR="00A555AF">
        <w:t>в титульной строке</w:t>
      </w:r>
      <w:r>
        <w:t xml:space="preserve"> интерфейса электронного журнала</w:t>
      </w:r>
      <w:r w:rsidR="00A555AF">
        <w:t>.</w:t>
      </w:r>
    </w:p>
    <w:p w14:paraId="2B6537B9" w14:textId="6305F6C6" w:rsidR="00A555AF" w:rsidRDefault="00A555AF" w:rsidP="00996D9E">
      <w:pPr>
        <w:spacing w:line="360" w:lineRule="auto"/>
        <w:ind w:hanging="142"/>
        <w:jc w:val="both"/>
      </w:pPr>
      <w:r>
        <w:rPr>
          <w:noProof/>
        </w:rPr>
        <w:drawing>
          <wp:inline distT="0" distB="0" distL="0" distR="0" wp14:anchorId="411C7FBE" wp14:editId="7D5D7F26">
            <wp:extent cx="5936615" cy="40957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9366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771CC" w14:textId="77777777" w:rsidR="00A555AF" w:rsidRDefault="00A555AF" w:rsidP="008C1120">
      <w:pPr>
        <w:spacing w:line="360" w:lineRule="auto"/>
        <w:ind w:firstLine="709"/>
        <w:jc w:val="both"/>
      </w:pPr>
      <w:r>
        <w:t>На странице всем пользователям отображается перечень материалов для подготовки к ГИА и установленные сроки подачи заявлений.</w:t>
      </w:r>
    </w:p>
    <w:p w14:paraId="4F7584C9" w14:textId="00577065" w:rsidR="00A555AF" w:rsidRPr="00A65B0D" w:rsidRDefault="00A555AF" w:rsidP="008C1120">
      <w:pPr>
        <w:spacing w:line="360" w:lineRule="auto"/>
        <w:ind w:firstLine="709"/>
        <w:jc w:val="both"/>
      </w:pPr>
      <w:r>
        <w:t>Внизу страницы показывается интерактивный календарь экзаменов. В нём можно выбирать, какие экзамены показывать.</w:t>
      </w:r>
      <w:r w:rsidR="008C1120">
        <w:t xml:space="preserve"> Для этого используется фильтрация в блоке Расписание, в которой нужно выбрать этап и </w:t>
      </w:r>
      <w:r w:rsidR="00A65B0D">
        <w:t>форму аттестации. Одновременно можно просматривать одну или сразу несколько форм аттестации/этапов</w:t>
      </w:r>
      <w:r w:rsidR="00A65B0D" w:rsidRPr="00A65B0D">
        <w:t>.</w:t>
      </w:r>
    </w:p>
    <w:p w14:paraId="6A73FF83" w14:textId="77777777" w:rsidR="00A555AF" w:rsidRDefault="00A555AF" w:rsidP="008C1120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06E3E0ED" wp14:editId="6F388AFC">
            <wp:extent cx="4803775" cy="2872297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803775" cy="287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0F220" w14:textId="77777777" w:rsidR="00D73A7E" w:rsidRDefault="00D73A7E" w:rsidP="00D73A7E">
      <w:pPr>
        <w:pStyle w:val="3"/>
        <w:spacing w:line="360" w:lineRule="auto"/>
        <w:jc w:val="both"/>
      </w:pPr>
      <w:r>
        <w:t>Просмотр результатов ГИА</w:t>
      </w:r>
    </w:p>
    <w:p w14:paraId="3C157098" w14:textId="77777777" w:rsidR="00D73A7E" w:rsidRDefault="00D73A7E" w:rsidP="00D73A7E">
      <w:pPr>
        <w:spacing w:line="360" w:lineRule="auto"/>
        <w:ind w:firstLine="709"/>
        <w:jc w:val="both"/>
      </w:pPr>
      <w:r>
        <w:t>После проведения экзаменов и публикации результатов учащиеся, которые подавали заявления на участие в ГИА через электронный журнал, увидят на странице «Экзамены ГИА» таблицу «Мои экзамены» с перечнем выбранных экзаменов. По мере публикации новых результатов они будут появляться в таблице.</w:t>
      </w:r>
    </w:p>
    <w:p w14:paraId="1D8D4F30" w14:textId="77777777" w:rsidR="00D73A7E" w:rsidRDefault="00D73A7E" w:rsidP="00D73A7E">
      <w:pPr>
        <w:spacing w:line="360" w:lineRule="auto"/>
        <w:ind w:firstLine="709"/>
        <w:jc w:val="both"/>
      </w:pPr>
      <w:r>
        <w:t>Рядом с каждым недавно опубликованным результатом доступна кнопка «Подать апелляцию». Кнопка доступна в течение 2 дней после даты публикации, если при публикации не задан явно иной срок.</w:t>
      </w:r>
    </w:p>
    <w:p w14:paraId="3D7515D8" w14:textId="77777777" w:rsidR="00D73A7E" w:rsidRDefault="00D73A7E" w:rsidP="008C1120">
      <w:pPr>
        <w:spacing w:line="360" w:lineRule="auto"/>
        <w:jc w:val="both"/>
      </w:pPr>
    </w:p>
    <w:p w14:paraId="7F1E4563" w14:textId="3F14EAE2" w:rsidR="00A555AF" w:rsidRDefault="00D73A7E" w:rsidP="008C1120">
      <w:pPr>
        <w:spacing w:line="360" w:lineRule="auto"/>
        <w:jc w:val="both"/>
      </w:pPr>
      <w:r>
        <w:rPr>
          <w:noProof/>
        </w:rPr>
        <w:drawing>
          <wp:inline distT="0" distB="0" distL="0" distR="0" wp14:anchorId="2083C6D5" wp14:editId="42391A95">
            <wp:extent cx="5936615" cy="2724150"/>
            <wp:effectExtent l="0" t="0" r="6985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3661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10F7A" w14:textId="77777777" w:rsidR="00F53D74" w:rsidRDefault="00F53D74" w:rsidP="008C1120">
      <w:pPr>
        <w:pStyle w:val="3"/>
        <w:spacing w:line="360" w:lineRule="auto"/>
        <w:jc w:val="both"/>
      </w:pPr>
      <w:r>
        <w:t>Подача апелляции</w:t>
      </w:r>
    </w:p>
    <w:p w14:paraId="070BAED4" w14:textId="77777777" w:rsidR="00A555AF" w:rsidRDefault="00A555AF" w:rsidP="008C1120">
      <w:pPr>
        <w:spacing w:line="360" w:lineRule="auto"/>
        <w:ind w:firstLine="709"/>
        <w:jc w:val="both"/>
      </w:pPr>
      <w:r>
        <w:t>Если учащийся не согласен с выставленными баллами, он может нажать кнопку «Подать апелляцию» и заполнить появившуюся форму апелляции.</w:t>
      </w:r>
    </w:p>
    <w:p w14:paraId="07B3A341" w14:textId="0549FBC6" w:rsidR="004252C2" w:rsidRDefault="004252C2" w:rsidP="004252C2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024C9FCB" wp14:editId="42589E51">
            <wp:extent cx="4640580" cy="3589264"/>
            <wp:effectExtent l="0" t="0" r="7620" b="0"/>
            <wp:docPr id="1643639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6399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8639" cy="3595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D8D5D" w14:textId="05B9DB0B" w:rsidR="004252C2" w:rsidRDefault="004252C2" w:rsidP="004252C2">
      <w:pPr>
        <w:spacing w:line="360" w:lineRule="auto"/>
        <w:jc w:val="both"/>
      </w:pPr>
      <w:r>
        <w:tab/>
        <w:t>Для отправки формы участия в апелляции необходимо заполнить все поля формы, а также дать согласия:</w:t>
      </w:r>
    </w:p>
    <w:p w14:paraId="4B98DC50" w14:textId="301EA4F3" w:rsidR="004252C2" w:rsidRDefault="004252C2" w:rsidP="004252C2">
      <w:pPr>
        <w:spacing w:line="360" w:lineRule="auto"/>
        <w:jc w:val="center"/>
      </w:pPr>
      <w:r>
        <w:rPr>
          <w:noProof/>
        </w:rPr>
        <w:drawing>
          <wp:inline distT="0" distB="0" distL="0" distR="0" wp14:anchorId="22AAC4F0" wp14:editId="6BC02DCA">
            <wp:extent cx="5608955" cy="1174107"/>
            <wp:effectExtent l="0" t="0" r="0" b="7620"/>
            <wp:docPr id="11384704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47047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8796" cy="117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910CE" w14:textId="25BF5105" w:rsidR="004252C2" w:rsidRDefault="004252C2" w:rsidP="004252C2">
      <w:pPr>
        <w:spacing w:line="360" w:lineRule="auto"/>
        <w:jc w:val="both"/>
      </w:pPr>
      <w:r>
        <w:t>После заполнения основной информации в заявке на апелляцию нужно скачать шаблон для заполнения, в который п</w:t>
      </w:r>
      <w:r w:rsidR="0015469A">
        <w:t>редставлена</w:t>
      </w:r>
      <w:r>
        <w:t xml:space="preserve"> указанная ранее информация, и распечатать файл.</w:t>
      </w:r>
      <w:r>
        <w:rPr>
          <w:noProof/>
        </w:rPr>
        <w:drawing>
          <wp:inline distT="0" distB="0" distL="0" distR="0" wp14:anchorId="500B4D00" wp14:editId="77FA114E">
            <wp:extent cx="5936615" cy="2576195"/>
            <wp:effectExtent l="0" t="0" r="6985" b="0"/>
            <wp:docPr id="233808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8084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D5A5B" w14:textId="0B43CD82" w:rsidR="004252C2" w:rsidRDefault="004252C2" w:rsidP="004252C2">
      <w:pPr>
        <w:spacing w:line="360" w:lineRule="auto"/>
        <w:ind w:firstLine="708"/>
        <w:jc w:val="both"/>
      </w:pPr>
      <w:r>
        <w:t xml:space="preserve">Данный файл подписывается учащимся и загружается в блоке «Заявление на апелляцию» по кнопке «Загрузить файл». В результате заполнения формы и прикрепления </w:t>
      </w:r>
      <w:r>
        <w:lastRenderedPageBreak/>
        <w:t>файла с заявлением, кнопка «Подать апелляцию» становится активной, и пользователь подает заявление.</w:t>
      </w:r>
    </w:p>
    <w:p w14:paraId="1935740D" w14:textId="2B124FFC" w:rsidR="004252C2" w:rsidRDefault="004252C2" w:rsidP="004252C2">
      <w:pPr>
        <w:spacing w:line="360" w:lineRule="auto"/>
        <w:jc w:val="both"/>
      </w:pPr>
      <w:r>
        <w:rPr>
          <w:noProof/>
        </w:rPr>
        <w:drawing>
          <wp:inline distT="0" distB="0" distL="0" distR="0" wp14:anchorId="78934751" wp14:editId="334623DC">
            <wp:extent cx="5936615" cy="2574290"/>
            <wp:effectExtent l="0" t="0" r="6985" b="0"/>
            <wp:docPr id="16628260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82606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EB263" w14:textId="77777777" w:rsidR="00A555AF" w:rsidRDefault="00A555AF" w:rsidP="008C1120">
      <w:pPr>
        <w:spacing w:line="360" w:lineRule="auto"/>
        <w:ind w:firstLine="709"/>
        <w:jc w:val="both"/>
      </w:pPr>
      <w:r>
        <w:t>Информация об апелляции и её статусе появится в таблице «Мои апелляции».</w:t>
      </w:r>
    </w:p>
    <w:p w14:paraId="702E161E" w14:textId="7D04E366" w:rsidR="00A555AF" w:rsidRDefault="00A555AF" w:rsidP="004252C2">
      <w:pPr>
        <w:spacing w:line="360" w:lineRule="auto"/>
        <w:ind w:firstLine="709"/>
        <w:jc w:val="both"/>
        <w:rPr>
          <w:szCs w:val="24"/>
        </w:rPr>
      </w:pPr>
      <w:r w:rsidRPr="008223A0">
        <w:t>После подачи</w:t>
      </w:r>
      <w:r w:rsidR="00A5567C" w:rsidRPr="008223A0">
        <w:t xml:space="preserve"> заявления</w:t>
      </w:r>
      <w:r w:rsidRPr="008223A0">
        <w:t xml:space="preserve"> апеллянт может </w:t>
      </w:r>
      <w:r w:rsidR="007F1080" w:rsidRPr="008223A0">
        <w:t xml:space="preserve">в личном кабинете Электронного журнала </w:t>
      </w:r>
      <w:r w:rsidRPr="008223A0">
        <w:t>отозвать апелляцию</w:t>
      </w:r>
      <w:r w:rsidR="007F1080" w:rsidRPr="008223A0">
        <w:t xml:space="preserve">, прикрепив электронную копию (в форматах: </w:t>
      </w:r>
      <w:r w:rsidR="007F1080" w:rsidRPr="008223A0">
        <w:rPr>
          <w:lang w:val="en-US"/>
        </w:rPr>
        <w:t>pdf</w:t>
      </w:r>
      <w:r w:rsidR="007F1080" w:rsidRPr="008223A0">
        <w:t xml:space="preserve">, </w:t>
      </w:r>
      <w:r w:rsidR="007F1080" w:rsidRPr="008223A0">
        <w:rPr>
          <w:lang w:val="en-US"/>
        </w:rPr>
        <w:t>jpeg</w:t>
      </w:r>
      <w:r w:rsidR="007F1080" w:rsidRPr="008223A0">
        <w:t xml:space="preserve">, </w:t>
      </w:r>
      <w:r w:rsidR="007F1080" w:rsidRPr="008223A0">
        <w:rPr>
          <w:lang w:val="en-US"/>
        </w:rPr>
        <w:t>png</w:t>
      </w:r>
      <w:r w:rsidR="007F1080" w:rsidRPr="008223A0">
        <w:t>) заявления об отзыве апелляции, написанную в свободной форме, в</w:t>
      </w:r>
      <w:r w:rsidRPr="008223A0">
        <w:t xml:space="preserve"> </w:t>
      </w:r>
      <w:r w:rsidR="00A5567C" w:rsidRPr="008223A0">
        <w:rPr>
          <w:szCs w:val="24"/>
        </w:rPr>
        <w:t>течение</w:t>
      </w:r>
      <w:r w:rsidR="00A5567C" w:rsidRPr="008223A0">
        <w:rPr>
          <w:spacing w:val="1"/>
          <w:szCs w:val="24"/>
        </w:rPr>
        <w:t xml:space="preserve"> </w:t>
      </w:r>
      <w:r w:rsidR="00A5567C" w:rsidRPr="008223A0">
        <w:rPr>
          <w:szCs w:val="24"/>
        </w:rPr>
        <w:t>одного</w:t>
      </w:r>
      <w:r w:rsidR="00A5567C" w:rsidRPr="008223A0">
        <w:rPr>
          <w:spacing w:val="1"/>
          <w:szCs w:val="24"/>
        </w:rPr>
        <w:t xml:space="preserve"> </w:t>
      </w:r>
      <w:r w:rsidR="00A5567C" w:rsidRPr="008223A0">
        <w:rPr>
          <w:szCs w:val="24"/>
        </w:rPr>
        <w:t>рабочего</w:t>
      </w:r>
      <w:r w:rsidR="00A5567C" w:rsidRPr="008223A0">
        <w:rPr>
          <w:spacing w:val="1"/>
          <w:szCs w:val="24"/>
        </w:rPr>
        <w:t xml:space="preserve"> </w:t>
      </w:r>
      <w:r w:rsidR="00A5567C" w:rsidRPr="008223A0">
        <w:rPr>
          <w:szCs w:val="24"/>
        </w:rPr>
        <w:t>дня,</w:t>
      </w:r>
      <w:r w:rsidR="00A5567C" w:rsidRPr="008223A0">
        <w:rPr>
          <w:spacing w:val="1"/>
          <w:szCs w:val="24"/>
        </w:rPr>
        <w:t xml:space="preserve"> </w:t>
      </w:r>
      <w:r w:rsidR="00A5567C" w:rsidRPr="008223A0">
        <w:rPr>
          <w:szCs w:val="24"/>
        </w:rPr>
        <w:t>следующего за днем подачи указанной апелляции, но не позднее одного рабочего дня,</w:t>
      </w:r>
      <w:r w:rsidR="00A5567C" w:rsidRPr="008223A0">
        <w:rPr>
          <w:spacing w:val="1"/>
          <w:szCs w:val="24"/>
        </w:rPr>
        <w:t xml:space="preserve"> </w:t>
      </w:r>
      <w:r w:rsidR="00A5567C" w:rsidRPr="008223A0">
        <w:rPr>
          <w:szCs w:val="24"/>
        </w:rPr>
        <w:t>предшествующего</w:t>
      </w:r>
      <w:r w:rsidR="00A5567C" w:rsidRPr="008223A0">
        <w:rPr>
          <w:spacing w:val="-2"/>
          <w:szCs w:val="24"/>
        </w:rPr>
        <w:t xml:space="preserve"> </w:t>
      </w:r>
      <w:r w:rsidR="004C67FF" w:rsidRPr="008223A0">
        <w:rPr>
          <w:spacing w:val="-2"/>
          <w:szCs w:val="24"/>
        </w:rPr>
        <w:t xml:space="preserve">назначенному </w:t>
      </w:r>
      <w:r w:rsidR="00A5567C" w:rsidRPr="008223A0">
        <w:rPr>
          <w:szCs w:val="24"/>
        </w:rPr>
        <w:t>дню</w:t>
      </w:r>
      <w:r w:rsidR="00A5567C" w:rsidRPr="008223A0">
        <w:rPr>
          <w:spacing w:val="3"/>
          <w:szCs w:val="24"/>
        </w:rPr>
        <w:t xml:space="preserve"> </w:t>
      </w:r>
      <w:r w:rsidR="00A5567C" w:rsidRPr="008223A0">
        <w:rPr>
          <w:szCs w:val="24"/>
        </w:rPr>
        <w:t>заседания</w:t>
      </w:r>
      <w:r w:rsidR="00A5567C" w:rsidRPr="008223A0">
        <w:rPr>
          <w:spacing w:val="1"/>
          <w:szCs w:val="24"/>
        </w:rPr>
        <w:t xml:space="preserve"> </w:t>
      </w:r>
      <w:r w:rsidR="004C67FF" w:rsidRPr="008223A0">
        <w:rPr>
          <w:szCs w:val="24"/>
        </w:rPr>
        <w:t>апелляционной комиссии.</w:t>
      </w:r>
      <w:r w:rsidR="007F1080" w:rsidRPr="008223A0">
        <w:rPr>
          <w:szCs w:val="24"/>
        </w:rPr>
        <w:t xml:space="preserve"> Заявление об</w:t>
      </w:r>
      <w:r w:rsidR="007F1080">
        <w:rPr>
          <w:szCs w:val="24"/>
        </w:rPr>
        <w:t xml:space="preserve"> отзыве апелляции адресуется в Апелляционную комиссию Калининградской области с указанием ФИО апеллянта, образовательной организации, в которой он обучается в этом учебном году / ВПЛ, общеобразовательного предмета, по которому сдавался экзамен ГИА, форма сдачи экзамена ГИА (ЕГЭ/ГВЭ), дата сдачи экзамена, подпись апеллянта.</w:t>
      </w:r>
    </w:p>
    <w:p w14:paraId="33135E9B" w14:textId="40D68C27" w:rsidR="00A555AF" w:rsidRDefault="00A555AF" w:rsidP="008C1120">
      <w:pPr>
        <w:spacing w:line="360" w:lineRule="auto"/>
        <w:ind w:firstLine="709"/>
        <w:jc w:val="both"/>
      </w:pPr>
      <w:r>
        <w:t>После рассмотрения апелляции и публикации результатов итоги рассмотрения появятся в таблице</w:t>
      </w:r>
      <w:r w:rsidR="004252C2">
        <w:t xml:space="preserve"> «Мои апелляции»</w:t>
      </w:r>
      <w:r>
        <w:t>.</w:t>
      </w:r>
    </w:p>
    <w:p w14:paraId="092134C2" w14:textId="77777777" w:rsidR="007229F0" w:rsidRPr="00A555AF" w:rsidRDefault="007229F0" w:rsidP="008C1120">
      <w:pPr>
        <w:spacing w:line="360" w:lineRule="auto"/>
        <w:ind w:firstLine="709"/>
        <w:jc w:val="both"/>
      </w:pPr>
    </w:p>
    <w:sectPr w:rsidR="007229F0" w:rsidRPr="00A555AF" w:rsidSect="00996D9E">
      <w:pgSz w:w="11900" w:h="16840"/>
      <w:pgMar w:top="1134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B6379"/>
    <w:multiLevelType w:val="multilevel"/>
    <w:tmpl w:val="B13840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2E50270"/>
    <w:multiLevelType w:val="multilevel"/>
    <w:tmpl w:val="43E074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2CF5F6D"/>
    <w:multiLevelType w:val="multilevel"/>
    <w:tmpl w:val="48544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AA04114"/>
    <w:multiLevelType w:val="hybridMultilevel"/>
    <w:tmpl w:val="DF2C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AD4B5C"/>
    <w:multiLevelType w:val="multilevel"/>
    <w:tmpl w:val="818689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470265C4"/>
    <w:multiLevelType w:val="multilevel"/>
    <w:tmpl w:val="A8C4F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C003915"/>
    <w:multiLevelType w:val="multilevel"/>
    <w:tmpl w:val="265616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6B555C9A"/>
    <w:multiLevelType w:val="multilevel"/>
    <w:tmpl w:val="97A05B42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14"/>
    <w:rsid w:val="000B0F14"/>
    <w:rsid w:val="0015469A"/>
    <w:rsid w:val="00255ECC"/>
    <w:rsid w:val="002E0AF4"/>
    <w:rsid w:val="002E5988"/>
    <w:rsid w:val="0035218F"/>
    <w:rsid w:val="003C1245"/>
    <w:rsid w:val="004252C2"/>
    <w:rsid w:val="00442947"/>
    <w:rsid w:val="004A688A"/>
    <w:rsid w:val="004C67FF"/>
    <w:rsid w:val="007229F0"/>
    <w:rsid w:val="007F1080"/>
    <w:rsid w:val="008223A0"/>
    <w:rsid w:val="008917FC"/>
    <w:rsid w:val="008C1120"/>
    <w:rsid w:val="00974892"/>
    <w:rsid w:val="00996D9E"/>
    <w:rsid w:val="009E08FC"/>
    <w:rsid w:val="00A555AF"/>
    <w:rsid w:val="00A5567C"/>
    <w:rsid w:val="00A65B0D"/>
    <w:rsid w:val="00D73A7E"/>
    <w:rsid w:val="00DD1925"/>
    <w:rsid w:val="00E55B1C"/>
    <w:rsid w:val="00F5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9C41"/>
  <w15:chartTrackingRefBased/>
  <w15:docId w15:val="{3CB55250-C4D2-4B31-BB64-675AF060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F1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B0F14"/>
    <w:pPr>
      <w:keepNext/>
      <w:keepLines/>
      <w:spacing w:before="360"/>
      <w:outlineLvl w:val="1"/>
    </w:pPr>
    <w:rPr>
      <w:rFonts w:asciiTheme="majorHAnsi" w:hAnsiTheme="majorHAnsi"/>
      <w:b/>
      <w:color w:val="5B9BD5" w:themeColor="accent1"/>
      <w:sz w:val="32"/>
    </w:rPr>
  </w:style>
  <w:style w:type="paragraph" w:styleId="3">
    <w:name w:val="heading 3"/>
    <w:basedOn w:val="a"/>
    <w:next w:val="a"/>
    <w:link w:val="30"/>
    <w:uiPriority w:val="9"/>
    <w:qFormat/>
    <w:rsid w:val="000B0F14"/>
    <w:pPr>
      <w:keepNext/>
      <w:keepLines/>
      <w:spacing w:before="200"/>
      <w:outlineLvl w:val="2"/>
    </w:pPr>
    <w:rPr>
      <w:rFonts w:asciiTheme="majorHAnsi" w:hAnsiTheme="majorHAnsi"/>
      <w:color w:val="5B9BD5" w:themeColor="accent1"/>
      <w:sz w:val="32"/>
    </w:rPr>
  </w:style>
  <w:style w:type="paragraph" w:styleId="4">
    <w:name w:val="heading 4"/>
    <w:basedOn w:val="a"/>
    <w:next w:val="a"/>
    <w:link w:val="40"/>
    <w:uiPriority w:val="9"/>
    <w:qFormat/>
    <w:rsid w:val="000B0F14"/>
    <w:pPr>
      <w:keepNext/>
      <w:keepLines/>
      <w:spacing w:before="240"/>
      <w:outlineLvl w:val="3"/>
    </w:pPr>
    <w:rPr>
      <w:rFonts w:asciiTheme="majorHAnsi" w:hAnsiTheme="majorHAnsi"/>
      <w:color w:val="2E74B5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0F14"/>
    <w:rPr>
      <w:rFonts w:asciiTheme="majorHAnsi" w:eastAsia="Times New Roman" w:hAnsiTheme="majorHAnsi" w:cs="Times New Roman"/>
      <w:b/>
      <w:color w:val="5B9BD5" w:themeColor="accent1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0F14"/>
    <w:rPr>
      <w:rFonts w:asciiTheme="majorHAnsi" w:eastAsia="Times New Roman" w:hAnsiTheme="majorHAnsi" w:cs="Times New Roman"/>
      <w:color w:val="5B9BD5" w:themeColor="accent1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0F14"/>
    <w:rPr>
      <w:rFonts w:asciiTheme="majorHAnsi" w:eastAsia="Times New Roman" w:hAnsiTheme="majorHAnsi" w:cs="Times New Roman"/>
      <w:color w:val="2E74B5" w:themeColor="accent1" w:themeShade="BF"/>
      <w:sz w:val="28"/>
      <w:szCs w:val="20"/>
      <w:lang w:eastAsia="ru-RU"/>
    </w:rPr>
  </w:style>
  <w:style w:type="paragraph" w:styleId="a3">
    <w:name w:val="List Paragraph"/>
    <w:basedOn w:val="a"/>
    <w:link w:val="a4"/>
    <w:rsid w:val="000B0F14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0B0F1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Tester3</dc:creator>
  <cp:keywords/>
  <dc:description/>
  <cp:lastModifiedBy>Матвеева Наталья Александровна</cp:lastModifiedBy>
  <cp:revision>2</cp:revision>
  <dcterms:created xsi:type="dcterms:W3CDTF">2025-04-29T17:21:00Z</dcterms:created>
  <dcterms:modified xsi:type="dcterms:W3CDTF">2025-04-29T17:21:00Z</dcterms:modified>
</cp:coreProperties>
</file>